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851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8760B9">
        <w:trPr>
          <w:trHeight w:val="571"/>
        </w:trPr>
        <w:tc>
          <w:tcPr>
            <w:tcW w:w="5211" w:type="dxa"/>
          </w:tcPr>
          <w:p w:rsidR="008760B9" w:rsidRDefault="005F61FC">
            <w:pPr>
              <w:rPr>
                <w:rFonts w:cs="Times New Roman"/>
                <w:vanish/>
                <w:szCs w:val="24"/>
              </w:rPr>
            </w:pPr>
            <w:r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8760B9" w:rsidRPr="00D806E9" w:rsidRDefault="00280E9E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Идентификационный номер 28/22</w:t>
            </w:r>
          </w:p>
          <w:p w:rsidR="008760B9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D806E9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8760B9">
        <w:trPr>
          <w:trHeight w:val="372"/>
        </w:trPr>
        <w:tc>
          <w:tcPr>
            <w:tcW w:w="5211" w:type="dxa"/>
          </w:tcPr>
          <w:p w:rsidR="008760B9" w:rsidRDefault="008760B9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8760B9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97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8760B9">
        <w:trPr>
          <w:trHeight w:val="694"/>
        </w:trPr>
        <w:tc>
          <w:tcPr>
            <w:tcW w:w="4592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8760B9">
        <w:trPr>
          <w:trHeight w:val="587"/>
        </w:trPr>
        <w:tc>
          <w:tcPr>
            <w:tcW w:w="4592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  <w:shd w:val="clear" w:color="auto" w:fill="auto"/>
          </w:tcPr>
          <w:p w:rsidR="00280E9E" w:rsidRPr="00280E9E" w:rsidRDefault="00280E9E" w:rsidP="00280E9E">
            <w:pPr>
              <w:rPr>
                <w:szCs w:val="24"/>
              </w:rPr>
            </w:pPr>
            <w:r w:rsidRPr="00280E9E">
              <w:rPr>
                <w:color w:val="000000"/>
                <w:szCs w:val="24"/>
                <w:lang w:bidi="ar"/>
              </w:rPr>
              <w:t xml:space="preserve">Внеочередное </w:t>
            </w:r>
            <w:r>
              <w:rPr>
                <w:color w:val="000000"/>
                <w:szCs w:val="24"/>
                <w:lang w:bidi="ar"/>
              </w:rPr>
              <w:t>заседание ЛКБ</w:t>
            </w:r>
          </w:p>
          <w:p w:rsidR="008760B9" w:rsidRDefault="008760B9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b/>
                <w:szCs w:val="24"/>
                <w:lang w:eastAsia="ru-RU"/>
              </w:rPr>
            </w:pPr>
          </w:p>
        </w:tc>
      </w:tr>
    </w:tbl>
    <w:p w:rsidR="008760B9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97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3099"/>
      </w:tblGrid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8760B9" w:rsidRDefault="005F61F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___________Вистерничан О.А.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Секретарь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Локальной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комиссии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биоэтике</w:t>
            </w:r>
            <w:proofErr w:type="spellEnd"/>
          </w:p>
          <w:p w:rsidR="008760B9" w:rsidRDefault="005F61FC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  <w:p w:rsidR="008760B9" w:rsidRDefault="008760B9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5F61FC" w:rsidRDefault="005F61FC" w:rsidP="00D806E9">
            <w:pPr>
              <w:rPr>
                <w:rFonts w:eastAsia="Times New Roman" w:cs="Times New Roman"/>
                <w:lang w:eastAsia="ru-RU"/>
              </w:rPr>
            </w:pPr>
            <w:r w:rsidRPr="005F61FC">
              <w:rPr>
                <w:szCs w:val="24"/>
              </w:rPr>
              <w:t xml:space="preserve">Проректор по научной </w:t>
            </w:r>
            <w:r w:rsidR="00D806E9">
              <w:rPr>
                <w:szCs w:val="24"/>
              </w:rPr>
              <w:t>работе</w:t>
            </w:r>
            <w:r w:rsidRPr="005F61FC">
              <w:rPr>
                <w:bCs/>
                <w:szCs w:val="24"/>
              </w:rPr>
              <w:t>_______</w:t>
            </w:r>
            <w:r>
              <w:rPr>
                <w:bCs/>
                <w:szCs w:val="24"/>
              </w:rPr>
              <w:t>___</w:t>
            </w:r>
            <w:r w:rsidRPr="005F61FC">
              <w:rPr>
                <w:bCs/>
                <w:szCs w:val="24"/>
              </w:rPr>
              <w:t xml:space="preserve"> </w:t>
            </w:r>
            <w:r w:rsidR="00D806E9">
              <w:rPr>
                <w:bCs/>
                <w:szCs w:val="24"/>
              </w:rPr>
              <w:t>Клюев Д.А.</w:t>
            </w:r>
          </w:p>
        </w:tc>
      </w:tr>
      <w:tr w:rsidR="008760B9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8760B9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8760B9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5F61FC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>
              <w:rPr>
                <w:rFonts w:eastAsia="Times New Roman" w:cs="Times New Roman"/>
                <w:szCs w:val="24"/>
                <w:lang w:eastAsia="ru-RU"/>
              </w:rPr>
              <w:t>О</w:t>
            </w:r>
            <w:r w:rsidRPr="005F61FC">
              <w:rPr>
                <w:rFonts w:eastAsia="Times New Roman" w:cs="Times New Roman"/>
                <w:szCs w:val="24"/>
                <w:lang w:eastAsia="ru-RU"/>
              </w:rPr>
              <w:t>.А.</w:t>
            </w:r>
          </w:p>
          <w:p w:rsidR="008760B9" w:rsidRPr="005F61FC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280E9E" w:rsidRDefault="00280E9E" w:rsidP="00280E9E">
      <w:pPr>
        <w:jc w:val="both"/>
      </w:pPr>
      <w:r>
        <w:rPr>
          <w:b/>
          <w:bCs/>
        </w:rPr>
        <w:lastRenderedPageBreak/>
        <w:t>Цель:</w:t>
      </w:r>
      <w:r>
        <w:t xml:space="preserve"> охарактеризовать процесс организации внеочередного (экстренного) заседания и обеспечить инструкциями по экспертизе и одобрению исследовательской деятельности путем проведения экстренного заседания. </w:t>
      </w:r>
    </w:p>
    <w:p w:rsidR="00280E9E" w:rsidRDefault="00280E9E" w:rsidP="00280E9E">
      <w:pPr>
        <w:jc w:val="both"/>
        <w:rPr>
          <w:b/>
          <w:bCs/>
          <w:u w:val="single"/>
        </w:rPr>
      </w:pPr>
    </w:p>
    <w:p w:rsidR="00280E9E" w:rsidRDefault="00280E9E" w:rsidP="00280E9E">
      <w:pPr>
        <w:jc w:val="both"/>
      </w:pPr>
      <w:r>
        <w:rPr>
          <w:b/>
          <w:bCs/>
        </w:rPr>
        <w:t>Область применения:</w:t>
      </w:r>
      <w:r>
        <w:t xml:space="preserve"> данная СОП применима к экстренным совещаниям ЛКБ. </w:t>
      </w:r>
    </w:p>
    <w:p w:rsidR="00280E9E" w:rsidRDefault="00280E9E" w:rsidP="00280E9E">
      <w:pPr>
        <w:pStyle w:val="a9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Экстренные совещания могут назначаться для экспертизы/вынесения решения по вопросам безопасности в случае наличия угрозы для жизни участников исследования, новым исследованиям, дополнительным исследователям, текущей экспертизе, поправок к протоколу и другой деятельности, требующей присутствия всех членов ЛКБ.  </w:t>
      </w:r>
    </w:p>
    <w:p w:rsidR="00280E9E" w:rsidRDefault="00280E9E" w:rsidP="00280E9E">
      <w:pPr>
        <w:ind w:firstLine="709"/>
        <w:jc w:val="both"/>
      </w:pPr>
    </w:p>
    <w:p w:rsidR="00280E9E" w:rsidRDefault="00280E9E" w:rsidP="00280E9E">
      <w:pPr>
        <w:jc w:val="both"/>
        <w:rPr>
          <w:rFonts w:eastAsia="Angsana New"/>
        </w:rPr>
      </w:pPr>
      <w:r>
        <w:rPr>
          <w:b/>
          <w:bCs/>
        </w:rPr>
        <w:t>Ответственность:</w:t>
      </w:r>
      <w:r>
        <w:rPr>
          <w:i/>
          <w:iCs/>
        </w:rPr>
        <w:t xml:space="preserve"> </w:t>
      </w:r>
      <w:r>
        <w:rPr>
          <w:rFonts w:eastAsia="Angsana New"/>
        </w:rPr>
        <w:t xml:space="preserve">Председатель ЛКБ созывает экстренное совещание. </w:t>
      </w:r>
    </w:p>
    <w:p w:rsidR="00280E9E" w:rsidRDefault="00280E9E" w:rsidP="00280E9E">
      <w:pPr>
        <w:jc w:val="both"/>
        <w:rPr>
          <w:rFonts w:eastAsia="Angsana New"/>
        </w:rPr>
      </w:pPr>
    </w:p>
    <w:p w:rsidR="00280E9E" w:rsidRDefault="00280E9E" w:rsidP="00280E9E">
      <w:pPr>
        <w:jc w:val="both"/>
        <w:rPr>
          <w:sz w:val="28"/>
          <w:szCs w:val="28"/>
        </w:rPr>
      </w:pPr>
      <w:r>
        <w:rPr>
          <w:b/>
          <w:bCs/>
          <w:iCs/>
        </w:rPr>
        <w:t>Перед совещанием</w:t>
      </w:r>
      <w:r>
        <w:rPr>
          <w:iCs/>
        </w:rPr>
        <w:t xml:space="preserve"> необходимо </w:t>
      </w:r>
      <w:r>
        <w:t>принять решение о созыве экстренного совещания на основании следующих критериев:</w:t>
      </w:r>
    </w:p>
    <w:p w:rsidR="00280E9E" w:rsidRDefault="00280E9E" w:rsidP="00280E9E">
      <w:pPr>
        <w:numPr>
          <w:ilvl w:val="0"/>
          <w:numId w:val="3"/>
        </w:numPr>
        <w:tabs>
          <w:tab w:val="clear" w:pos="720"/>
          <w:tab w:val="left" w:pos="0"/>
        </w:tabs>
        <w:ind w:left="0" w:firstLine="360"/>
        <w:jc w:val="both"/>
      </w:pPr>
      <w:r>
        <w:t>Вопросы, требующие немедленного рассмотрения, которые могут повлиять на пользу обществу, национальную экономику и  т.д.</w:t>
      </w:r>
    </w:p>
    <w:p w:rsidR="00280E9E" w:rsidRDefault="00280E9E" w:rsidP="00280E9E">
      <w:pPr>
        <w:numPr>
          <w:ilvl w:val="0"/>
          <w:numId w:val="3"/>
        </w:numPr>
        <w:tabs>
          <w:tab w:val="clear" w:pos="720"/>
          <w:tab w:val="left" w:pos="0"/>
        </w:tabs>
        <w:ind w:left="0" w:firstLine="360"/>
        <w:jc w:val="both"/>
      </w:pPr>
      <w:r>
        <w:t xml:space="preserve">Появление непредвиденных и серьезных нежелательных явлений (НЯ). </w:t>
      </w:r>
    </w:p>
    <w:p w:rsidR="00280E9E" w:rsidRDefault="00280E9E" w:rsidP="00280E9E">
      <w:pPr>
        <w:numPr>
          <w:ilvl w:val="0"/>
          <w:numId w:val="3"/>
        </w:numPr>
        <w:tabs>
          <w:tab w:val="clear" w:pos="720"/>
          <w:tab w:val="left" w:pos="0"/>
        </w:tabs>
        <w:ind w:left="0" w:firstLine="360"/>
        <w:jc w:val="both"/>
        <w:rPr>
          <w:lang w:val="en-US"/>
        </w:rPr>
      </w:pPr>
      <w:r>
        <w:t>Вопросы</w:t>
      </w:r>
      <w:r>
        <w:rPr>
          <w:lang w:val="en-US"/>
        </w:rPr>
        <w:t xml:space="preserve"> </w:t>
      </w:r>
      <w:r>
        <w:t>жизни</w:t>
      </w:r>
      <w:r>
        <w:rPr>
          <w:lang w:val="en-US"/>
        </w:rPr>
        <w:t xml:space="preserve"> </w:t>
      </w:r>
      <w:r>
        <w:t>и</w:t>
      </w:r>
      <w:r>
        <w:rPr>
          <w:lang w:val="en-US"/>
        </w:rPr>
        <w:t xml:space="preserve"> </w:t>
      </w:r>
      <w:r>
        <w:t>смерти</w:t>
      </w:r>
      <w:r>
        <w:rPr>
          <w:lang w:val="en-US"/>
        </w:rPr>
        <w:t xml:space="preserve"> </w:t>
      </w:r>
    </w:p>
    <w:p w:rsidR="00280E9E" w:rsidRDefault="00280E9E" w:rsidP="00280E9E">
      <w:pPr>
        <w:numPr>
          <w:ilvl w:val="0"/>
          <w:numId w:val="3"/>
        </w:numPr>
        <w:tabs>
          <w:tab w:val="clear" w:pos="720"/>
          <w:tab w:val="left" w:pos="0"/>
        </w:tabs>
        <w:ind w:left="0" w:firstLine="360"/>
        <w:jc w:val="both"/>
      </w:pPr>
      <w:r>
        <w:t xml:space="preserve">Другие причины </w:t>
      </w:r>
    </w:p>
    <w:p w:rsidR="00280E9E" w:rsidRDefault="00280E9E" w:rsidP="00280E9E">
      <w:pPr>
        <w:jc w:val="both"/>
      </w:pPr>
    </w:p>
    <w:p w:rsidR="00280E9E" w:rsidRDefault="00280E9E" w:rsidP="00280E9E">
      <w:pPr>
        <w:ind w:firstLine="709"/>
        <w:jc w:val="both"/>
      </w:pPr>
      <w:r>
        <w:t xml:space="preserve">Необходимо проинформировать членов ЛКБ и приглашенных лиц о </w:t>
      </w:r>
      <w:r>
        <w:t>заседании.</w:t>
      </w:r>
      <w:r>
        <w:t xml:space="preserve"> </w:t>
      </w:r>
    </w:p>
    <w:p w:rsidR="00280E9E" w:rsidRDefault="00280E9E" w:rsidP="00280E9E">
      <w:pPr>
        <w:ind w:firstLine="709"/>
        <w:jc w:val="both"/>
      </w:pPr>
      <w:r>
        <w:t xml:space="preserve">Далее необходимо подготовить пакет документов для участников </w:t>
      </w:r>
      <w:r>
        <w:t>внеочередного</w:t>
      </w:r>
      <w:r>
        <w:t xml:space="preserve"> </w:t>
      </w:r>
      <w:r>
        <w:t>заседания</w:t>
      </w:r>
      <w:r>
        <w:t xml:space="preserve">. Приложить явочный лист участников совещания с указанием даты, времени, списка участников,  номер протокола совещания и подписи участников как подтверждение их участия. </w:t>
      </w:r>
    </w:p>
    <w:p w:rsidR="00280E9E" w:rsidRDefault="00280E9E" w:rsidP="00280E9E">
      <w:pPr>
        <w:pStyle w:val="2"/>
        <w:spacing w:before="0"/>
        <w:rPr>
          <w:rFonts w:ascii="Times New Roman" w:hAnsi="Times New Roman" w:cs="Times New Roman"/>
          <w:b w:val="0"/>
          <w:bCs w:val="0"/>
          <w:i/>
          <w:iCs/>
          <w:color w:val="auto"/>
        </w:rPr>
      </w:pPr>
    </w:p>
    <w:p w:rsidR="00280E9E" w:rsidRDefault="00280E9E" w:rsidP="00280E9E">
      <w:pPr>
        <w:pStyle w:val="2"/>
        <w:spacing w:before="0"/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Cs/>
          <w:color w:val="auto"/>
          <w:sz w:val="24"/>
          <w:szCs w:val="24"/>
        </w:rPr>
        <w:t xml:space="preserve">Во время совещания </w:t>
      </w:r>
      <w:r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 xml:space="preserve">необходимо определить кворум и следовать следующим </w:t>
      </w:r>
      <w:proofErr w:type="spellStart"/>
      <w:r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>СОПам</w:t>
      </w:r>
      <w:proofErr w:type="spellEnd"/>
      <w:r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 xml:space="preserve">: </w:t>
      </w:r>
    </w:p>
    <w:p w:rsidR="00280E9E" w:rsidRDefault="00280E9E" w:rsidP="00280E9E">
      <w:pPr>
        <w:numPr>
          <w:ilvl w:val="0"/>
          <w:numId w:val="4"/>
        </w:numPr>
        <w:tabs>
          <w:tab w:val="left" w:pos="720"/>
        </w:tabs>
      </w:pPr>
      <w:r>
        <w:t>Организация ЛКБ (СОП/1);</w:t>
      </w:r>
    </w:p>
    <w:p w:rsidR="00280E9E" w:rsidRDefault="00280E9E" w:rsidP="00280E9E">
      <w:pPr>
        <w:numPr>
          <w:ilvl w:val="0"/>
          <w:numId w:val="4"/>
        </w:numPr>
        <w:tabs>
          <w:tab w:val="left" w:pos="720"/>
        </w:tabs>
      </w:pPr>
      <w:r>
        <w:t>Процесс подачи заявки и протокола исследования (СОП/5);</w:t>
      </w:r>
    </w:p>
    <w:p w:rsidR="00280E9E" w:rsidRPr="00280E9E" w:rsidRDefault="00280E9E" w:rsidP="00280E9E">
      <w:pPr>
        <w:numPr>
          <w:ilvl w:val="0"/>
          <w:numId w:val="4"/>
        </w:numPr>
        <w:tabs>
          <w:tab w:val="left" w:pos="720"/>
        </w:tabs>
        <w:rPr>
          <w:szCs w:val="24"/>
        </w:rPr>
      </w:pPr>
      <w:r w:rsidRPr="00280E9E">
        <w:rPr>
          <w:szCs w:val="24"/>
        </w:rPr>
        <w:t>Процесс проведения оценки исследования</w:t>
      </w:r>
      <w:r w:rsidRPr="00280E9E">
        <w:rPr>
          <w:szCs w:val="24"/>
        </w:rPr>
        <w:t xml:space="preserve"> </w:t>
      </w:r>
      <w:r w:rsidRPr="00280E9E">
        <w:rPr>
          <w:szCs w:val="24"/>
        </w:rPr>
        <w:t>(СОП/6);</w:t>
      </w:r>
    </w:p>
    <w:p w:rsidR="00280E9E" w:rsidRDefault="00280E9E" w:rsidP="00280E9E">
      <w:pPr>
        <w:numPr>
          <w:ilvl w:val="0"/>
          <w:numId w:val="4"/>
        </w:numPr>
        <w:tabs>
          <w:tab w:val="left" w:pos="720"/>
        </w:tabs>
      </w:pPr>
      <w:r>
        <w:t>Ускоренная экспертиза (СОП/8);</w:t>
      </w:r>
    </w:p>
    <w:p w:rsidR="00280E9E" w:rsidRPr="00280E9E" w:rsidRDefault="00280E9E" w:rsidP="00280E9E">
      <w:pPr>
        <w:numPr>
          <w:ilvl w:val="0"/>
          <w:numId w:val="4"/>
        </w:numPr>
        <w:tabs>
          <w:tab w:val="left" w:pos="720"/>
        </w:tabs>
        <w:rPr>
          <w:szCs w:val="24"/>
        </w:rPr>
      </w:pPr>
      <w:r w:rsidRPr="00280E9E">
        <w:rPr>
          <w:color w:val="000000"/>
          <w:szCs w:val="24"/>
          <w:lang w:bidi="ar"/>
        </w:rPr>
        <w:t xml:space="preserve">Первоначальное рассмотрение поданных заявок и </w:t>
      </w:r>
    </w:p>
    <w:p w:rsidR="00280E9E" w:rsidRDefault="00280E9E" w:rsidP="00280E9E">
      <w:pPr>
        <w:tabs>
          <w:tab w:val="left" w:pos="720"/>
        </w:tabs>
      </w:pPr>
      <w:r w:rsidRPr="00280E9E">
        <w:rPr>
          <w:color w:val="000000"/>
          <w:szCs w:val="24"/>
          <w:lang w:bidi="ar"/>
        </w:rPr>
        <w:t>протоколов</w:t>
      </w:r>
      <w:r w:rsidRPr="00EC6A7E">
        <w:rPr>
          <w:color w:val="000000"/>
          <w:sz w:val="28"/>
          <w:szCs w:val="28"/>
          <w:lang w:bidi="ar"/>
        </w:rPr>
        <w:t xml:space="preserve"> </w:t>
      </w:r>
      <w:r>
        <w:t xml:space="preserve"> </w:t>
      </w:r>
      <w:r>
        <w:t>(СОП/7).</w:t>
      </w:r>
      <w:bookmarkStart w:id="0" w:name="_GoBack"/>
      <w:bookmarkEnd w:id="0"/>
    </w:p>
    <w:p w:rsidR="00280E9E" w:rsidRDefault="00280E9E" w:rsidP="00280E9E">
      <w:pPr>
        <w:pStyle w:val="2"/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Cs/>
          <w:color w:val="auto"/>
          <w:sz w:val="24"/>
          <w:szCs w:val="24"/>
        </w:rPr>
        <w:t xml:space="preserve">После совещания </w:t>
      </w:r>
      <w:r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 xml:space="preserve">необходимо следовать </w:t>
      </w:r>
      <w:proofErr w:type="gramStart"/>
      <w:r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>соответствующему</w:t>
      </w:r>
      <w:proofErr w:type="gramEnd"/>
      <w:r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>СОПу</w:t>
      </w:r>
      <w:proofErr w:type="spellEnd"/>
      <w:r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 xml:space="preserve">. </w:t>
      </w:r>
    </w:p>
    <w:p w:rsidR="00280E9E" w:rsidRDefault="00280E9E" w:rsidP="00280E9E">
      <w:pPr>
        <w:spacing w:before="120"/>
        <w:rPr>
          <w:sz w:val="28"/>
          <w:szCs w:val="28"/>
        </w:rPr>
      </w:pPr>
    </w:p>
    <w:p w:rsidR="00280E9E" w:rsidRDefault="00280E9E" w:rsidP="00280E9E">
      <w:pPr>
        <w:rPr>
          <w:sz w:val="28"/>
          <w:szCs w:val="28"/>
        </w:rPr>
      </w:pPr>
    </w:p>
    <w:p w:rsidR="00280E9E" w:rsidRDefault="00280E9E" w:rsidP="00280E9E">
      <w:pPr>
        <w:pStyle w:val="1"/>
        <w:jc w:val="both"/>
        <w:rPr>
          <w:rFonts w:ascii="Times New Roman" w:hAnsi="Times New Roman" w:cs="Times New Roman"/>
          <w:b w:val="0"/>
          <w:color w:val="auto"/>
        </w:rPr>
      </w:pPr>
    </w:p>
    <w:p w:rsidR="00280E9E" w:rsidRDefault="00280E9E" w:rsidP="00280E9E">
      <w:pPr>
        <w:rPr>
          <w:szCs w:val="24"/>
        </w:rPr>
      </w:pPr>
    </w:p>
    <w:p w:rsidR="008760B9" w:rsidRDefault="008760B9" w:rsidP="00280E9E">
      <w:pPr>
        <w:ind w:firstLine="709"/>
        <w:jc w:val="both"/>
      </w:pPr>
    </w:p>
    <w:sectPr w:rsidR="008760B9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B9" w:rsidRDefault="005F61FC">
      <w:r>
        <w:separator/>
      </w:r>
    </w:p>
  </w:endnote>
  <w:endnote w:type="continuationSeparator" w:id="0">
    <w:p w:rsidR="008760B9" w:rsidRDefault="005F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B9" w:rsidRDefault="005F61FC">
      <w:r>
        <w:separator/>
      </w:r>
    </w:p>
  </w:footnote>
  <w:footnote w:type="continuationSeparator" w:id="0">
    <w:p w:rsidR="008760B9" w:rsidRDefault="005F6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0B9" w:rsidRDefault="005F61FC">
    <w:pPr>
      <w:pStyle w:val="a7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8760B9" w:rsidRDefault="008760B9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2B976AD8"/>
    <w:multiLevelType w:val="multilevel"/>
    <w:tmpl w:val="2B976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B201A5"/>
    <w:multiLevelType w:val="multilevel"/>
    <w:tmpl w:val="45B201A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9B9BD2C"/>
    <w:multiLevelType w:val="singleLevel"/>
    <w:tmpl w:val="49B9BD2C"/>
    <w:lvl w:ilvl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280E9E"/>
    <w:rsid w:val="002F0A48"/>
    <w:rsid w:val="00310D12"/>
    <w:rsid w:val="00323CDC"/>
    <w:rsid w:val="003E2FBB"/>
    <w:rsid w:val="004B0598"/>
    <w:rsid w:val="005F61FC"/>
    <w:rsid w:val="006515D6"/>
    <w:rsid w:val="006A0D04"/>
    <w:rsid w:val="008760B9"/>
    <w:rsid w:val="008B663B"/>
    <w:rsid w:val="00914304"/>
    <w:rsid w:val="009E7719"/>
    <w:rsid w:val="00B04D3B"/>
    <w:rsid w:val="00B369D9"/>
    <w:rsid w:val="00C11037"/>
    <w:rsid w:val="00C80667"/>
    <w:rsid w:val="00D31C12"/>
    <w:rsid w:val="00D806E9"/>
    <w:rsid w:val="00E81E77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80E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0E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280E9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80E9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a9">
    <w:name w:val="Body Text"/>
    <w:basedOn w:val="a"/>
    <w:link w:val="aa"/>
    <w:rsid w:val="00280E9E"/>
    <w:pPr>
      <w:jc w:val="both"/>
    </w:pPr>
    <w:rPr>
      <w:rFonts w:eastAsia="Times New Roman" w:cs="Angsana New"/>
      <w:szCs w:val="24"/>
      <w:lang w:val="en-US" w:bidi="th-TH"/>
    </w:rPr>
  </w:style>
  <w:style w:type="character" w:customStyle="1" w:styleId="aa">
    <w:name w:val="Основной текст Знак"/>
    <w:basedOn w:val="a0"/>
    <w:link w:val="a9"/>
    <w:rsid w:val="00280E9E"/>
    <w:rPr>
      <w:rFonts w:ascii="Times New Roman" w:eastAsia="Times New Roman" w:hAnsi="Times New Roman" w:cs="Angsana New"/>
      <w:sz w:val="24"/>
      <w:szCs w:val="24"/>
      <w:lang w:val="en-US" w:eastAsia="en-US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80E9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0E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280E9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80E9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a9">
    <w:name w:val="Body Text"/>
    <w:basedOn w:val="a"/>
    <w:link w:val="aa"/>
    <w:rsid w:val="00280E9E"/>
    <w:pPr>
      <w:jc w:val="both"/>
    </w:pPr>
    <w:rPr>
      <w:rFonts w:eastAsia="Times New Roman" w:cs="Angsana New"/>
      <w:szCs w:val="24"/>
      <w:lang w:val="en-US" w:bidi="th-TH"/>
    </w:rPr>
  </w:style>
  <w:style w:type="character" w:customStyle="1" w:styleId="aa">
    <w:name w:val="Основной текст Знак"/>
    <w:basedOn w:val="a0"/>
    <w:link w:val="a9"/>
    <w:rsid w:val="00280E9E"/>
    <w:rPr>
      <w:rFonts w:ascii="Times New Roman" w:eastAsia="Times New Roman" w:hAnsi="Times New Roman" w:cs="Angsana New"/>
      <w:sz w:val="24"/>
      <w:szCs w:val="24"/>
      <w:lang w:val="en-US" w:eastAsia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0B3324-D0EF-46B0-8BF9-77BE8BCCF666}">
  <ds:schemaRefs/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7628C083-65A0-4A97-85E8-6F87259C32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383</Words>
  <Characters>2187</Characters>
  <Application>Microsoft Office Word</Application>
  <DocSecurity>0</DocSecurity>
  <Lines>18</Lines>
  <Paragraphs>5</Paragraphs>
  <ScaleCrop>false</ScaleCrop>
  <Company>KGMU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16</cp:revision>
  <dcterms:created xsi:type="dcterms:W3CDTF">2022-12-07T06:45:00Z</dcterms:created>
  <dcterms:modified xsi:type="dcterms:W3CDTF">2025-10-10T08:25:00Z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